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D1858" w:rsidRDefault="0068349E" w:rsidP="00E16837">
      <w:pPr>
        <w:jc w:val="center"/>
        <w:rPr>
          <w:b/>
          <w:sz w:val="24"/>
          <w:szCs w:val="24"/>
        </w:rPr>
      </w:pPr>
      <w:r w:rsidRPr="00E16837">
        <w:rPr>
          <w:b/>
          <w:sz w:val="24"/>
          <w:szCs w:val="24"/>
        </w:rPr>
        <w:t>Interpretations of American Diplomacy</w:t>
      </w:r>
    </w:p>
    <w:p w:rsidR="00984836" w:rsidRDefault="00984836" w:rsidP="00E16837">
      <w:pPr>
        <w:jc w:val="center"/>
        <w:rPr>
          <w:b/>
          <w:sz w:val="24"/>
          <w:szCs w:val="24"/>
        </w:rPr>
      </w:pPr>
    </w:p>
    <w:p w:rsidR="00984836" w:rsidRDefault="00984836" w:rsidP="00984836">
      <w:pPr>
        <w:ind w:firstLine="720"/>
        <w:rPr>
          <w:sz w:val="24"/>
          <w:szCs w:val="24"/>
        </w:rPr>
      </w:pPr>
      <w:r w:rsidRPr="00984836">
        <w:rPr>
          <w:sz w:val="24"/>
          <w:szCs w:val="24"/>
        </w:rPr>
        <w:t xml:space="preserve">When historians write about American foreign policy, they </w:t>
      </w:r>
      <w:r>
        <w:rPr>
          <w:sz w:val="24"/>
          <w:szCs w:val="24"/>
        </w:rPr>
        <w:t xml:space="preserve">can be most usefully classified by </w:t>
      </w:r>
      <w:r w:rsidR="00CA1C18">
        <w:rPr>
          <w:sz w:val="24"/>
          <w:szCs w:val="24"/>
        </w:rPr>
        <w:t>their</w:t>
      </w:r>
      <w:r>
        <w:rPr>
          <w:sz w:val="24"/>
          <w:szCs w:val="24"/>
        </w:rPr>
        <w:t xml:space="preserve"> interpret</w:t>
      </w:r>
      <w:r w:rsidR="00CA1C18">
        <w:rPr>
          <w:sz w:val="24"/>
          <w:szCs w:val="24"/>
        </w:rPr>
        <w:t>ations of</w:t>
      </w:r>
      <w:r>
        <w:rPr>
          <w:sz w:val="24"/>
          <w:szCs w:val="24"/>
        </w:rPr>
        <w:t xml:space="preserve"> the intentions and behaviors of foreign policy figures.  These figures</w:t>
      </w:r>
      <w:r w:rsidR="00CA1C18">
        <w:rPr>
          <w:sz w:val="24"/>
          <w:szCs w:val="24"/>
        </w:rPr>
        <w:t xml:space="preserve"> include most often</w:t>
      </w:r>
      <w:r>
        <w:rPr>
          <w:sz w:val="24"/>
          <w:szCs w:val="24"/>
        </w:rPr>
        <w:t xml:space="preserve"> presidents and </w:t>
      </w:r>
      <w:r w:rsidR="00966265">
        <w:rPr>
          <w:sz w:val="24"/>
          <w:szCs w:val="24"/>
        </w:rPr>
        <w:t>their advisors</w:t>
      </w:r>
      <w:r w:rsidR="00CA1C18">
        <w:rPr>
          <w:sz w:val="24"/>
          <w:szCs w:val="24"/>
        </w:rPr>
        <w:t xml:space="preserve">, but also </w:t>
      </w:r>
      <w:r>
        <w:rPr>
          <w:sz w:val="24"/>
          <w:szCs w:val="24"/>
        </w:rPr>
        <w:t xml:space="preserve">secretaries of state, military officers, prominent congressmen, and other citizen voices active in foreign policy discussions.  The historians, then, are identified broadly by the following three terms: </w:t>
      </w:r>
      <w:r w:rsidRPr="00CA1C18">
        <w:rPr>
          <w:sz w:val="24"/>
          <w:szCs w:val="24"/>
          <w:u w:val="single"/>
        </w:rPr>
        <w:t>imperialist</w:t>
      </w:r>
      <w:r>
        <w:rPr>
          <w:sz w:val="24"/>
          <w:szCs w:val="24"/>
        </w:rPr>
        <w:t xml:space="preserve">, </w:t>
      </w:r>
      <w:r w:rsidRPr="00CA1C18">
        <w:rPr>
          <w:sz w:val="24"/>
          <w:szCs w:val="24"/>
          <w:u w:val="single"/>
        </w:rPr>
        <w:t>realist</w:t>
      </w:r>
      <w:r>
        <w:rPr>
          <w:sz w:val="24"/>
          <w:szCs w:val="24"/>
        </w:rPr>
        <w:t xml:space="preserve">, and </w:t>
      </w:r>
      <w:r w:rsidRPr="00CA1C18">
        <w:rPr>
          <w:sz w:val="24"/>
          <w:szCs w:val="24"/>
          <w:u w:val="single"/>
        </w:rPr>
        <w:t>nationalist</w:t>
      </w:r>
      <w:r>
        <w:rPr>
          <w:sz w:val="24"/>
          <w:szCs w:val="24"/>
        </w:rPr>
        <w:t xml:space="preserve">.  These terms describe not the </w:t>
      </w:r>
      <w:r w:rsidRPr="00CA1C18">
        <w:rPr>
          <w:i/>
          <w:sz w:val="24"/>
          <w:szCs w:val="24"/>
        </w:rPr>
        <w:t>personal opinions</w:t>
      </w:r>
      <w:r>
        <w:rPr>
          <w:sz w:val="24"/>
          <w:szCs w:val="24"/>
        </w:rPr>
        <w:t xml:space="preserve"> of the historians themselves, but rather </w:t>
      </w:r>
      <w:r w:rsidRPr="00CA1C18">
        <w:rPr>
          <w:i/>
          <w:sz w:val="24"/>
          <w:szCs w:val="24"/>
        </w:rPr>
        <w:t xml:space="preserve">the </w:t>
      </w:r>
      <w:r w:rsidR="00966265" w:rsidRPr="00CA1C18">
        <w:rPr>
          <w:i/>
          <w:sz w:val="24"/>
          <w:szCs w:val="24"/>
        </w:rPr>
        <w:t>way</w:t>
      </w:r>
      <w:r w:rsidR="00966265">
        <w:rPr>
          <w:sz w:val="24"/>
          <w:szCs w:val="24"/>
        </w:rPr>
        <w:t xml:space="preserve"> the historians explain the country’s foreign policy and the individuals who determine it.</w:t>
      </w:r>
    </w:p>
    <w:p w:rsidR="00966265" w:rsidRPr="00984836" w:rsidRDefault="00966265" w:rsidP="00984836">
      <w:pPr>
        <w:ind w:firstLine="720"/>
        <w:rPr>
          <w:sz w:val="24"/>
          <w:szCs w:val="24"/>
        </w:rPr>
      </w:pPr>
    </w:p>
    <w:p w:rsidR="0068349E" w:rsidRPr="00E16837" w:rsidRDefault="0068349E">
      <w:pPr>
        <w:rPr>
          <w:b/>
          <w:sz w:val="24"/>
          <w:szCs w:val="24"/>
        </w:rPr>
      </w:pPr>
    </w:p>
    <w:tbl>
      <w:tblPr>
        <w:tblStyle w:val="TableGrid"/>
        <w:tblW w:w="10620" w:type="dxa"/>
        <w:tblInd w:w="-522" w:type="dxa"/>
        <w:tblLook w:val="04A0"/>
      </w:tblPr>
      <w:tblGrid>
        <w:gridCol w:w="1300"/>
        <w:gridCol w:w="3035"/>
        <w:gridCol w:w="3322"/>
        <w:gridCol w:w="2963"/>
      </w:tblGrid>
      <w:tr w:rsidR="0068349E" w:rsidRPr="00E16837">
        <w:tc>
          <w:tcPr>
            <w:tcW w:w="1278" w:type="dxa"/>
          </w:tcPr>
          <w:p w:rsidR="0068349E" w:rsidRPr="00E16837" w:rsidRDefault="0068349E" w:rsidP="006834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68349E" w:rsidRPr="00E16837" w:rsidRDefault="0068349E" w:rsidP="0068349E">
            <w:pPr>
              <w:jc w:val="center"/>
              <w:rPr>
                <w:b/>
                <w:sz w:val="24"/>
                <w:szCs w:val="24"/>
              </w:rPr>
            </w:pPr>
            <w:r w:rsidRPr="00E16837">
              <w:rPr>
                <w:b/>
                <w:sz w:val="24"/>
                <w:szCs w:val="24"/>
              </w:rPr>
              <w:t>Imperialist</w:t>
            </w:r>
          </w:p>
        </w:tc>
        <w:tc>
          <w:tcPr>
            <w:tcW w:w="3330" w:type="dxa"/>
          </w:tcPr>
          <w:p w:rsidR="0068349E" w:rsidRPr="00E16837" w:rsidRDefault="0068349E" w:rsidP="0068349E">
            <w:pPr>
              <w:jc w:val="center"/>
              <w:rPr>
                <w:b/>
                <w:sz w:val="24"/>
                <w:szCs w:val="24"/>
              </w:rPr>
            </w:pPr>
            <w:r w:rsidRPr="00E16837">
              <w:rPr>
                <w:b/>
                <w:sz w:val="24"/>
                <w:szCs w:val="24"/>
              </w:rPr>
              <w:t>Realist</w:t>
            </w:r>
          </w:p>
        </w:tc>
        <w:tc>
          <w:tcPr>
            <w:tcW w:w="2970" w:type="dxa"/>
          </w:tcPr>
          <w:p w:rsidR="0068349E" w:rsidRPr="00E16837" w:rsidRDefault="0068349E" w:rsidP="0068349E">
            <w:pPr>
              <w:jc w:val="center"/>
              <w:rPr>
                <w:b/>
                <w:sz w:val="24"/>
                <w:szCs w:val="24"/>
              </w:rPr>
            </w:pPr>
            <w:r w:rsidRPr="00E16837">
              <w:rPr>
                <w:b/>
                <w:sz w:val="24"/>
                <w:szCs w:val="24"/>
              </w:rPr>
              <w:t>Nationalist</w:t>
            </w:r>
          </w:p>
        </w:tc>
      </w:tr>
      <w:tr w:rsidR="0068349E" w:rsidRPr="00E16837">
        <w:tc>
          <w:tcPr>
            <w:tcW w:w="1278" w:type="dxa"/>
          </w:tcPr>
          <w:p w:rsidR="0068349E" w:rsidRPr="00E16837" w:rsidRDefault="0068349E">
            <w:pPr>
              <w:rPr>
                <w:b/>
                <w:sz w:val="24"/>
                <w:szCs w:val="24"/>
              </w:rPr>
            </w:pPr>
            <w:r w:rsidRPr="00E16837">
              <w:rPr>
                <w:b/>
                <w:sz w:val="24"/>
                <w:szCs w:val="24"/>
              </w:rPr>
              <w:t>Attitude</w:t>
            </w:r>
            <w:r w:rsidR="008D69F4">
              <w:rPr>
                <w:b/>
                <w:sz w:val="24"/>
                <w:szCs w:val="24"/>
              </w:rPr>
              <w:t xml:space="preserve"> of historical figures</w:t>
            </w:r>
          </w:p>
        </w:tc>
        <w:tc>
          <w:tcPr>
            <w:tcW w:w="3042" w:type="dxa"/>
          </w:tcPr>
          <w:p w:rsidR="0068349E" w:rsidRPr="00E16837" w:rsidRDefault="00CA1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greedy</w:t>
            </w:r>
          </w:p>
        </w:tc>
        <w:tc>
          <w:tcPr>
            <w:tcW w:w="3330" w:type="dxa"/>
          </w:tcPr>
          <w:p w:rsidR="0068349E" w:rsidRPr="00E16837" w:rsidRDefault="0068349E">
            <w:pPr>
              <w:rPr>
                <w:sz w:val="24"/>
                <w:szCs w:val="24"/>
              </w:rPr>
            </w:pPr>
            <w:r w:rsidRPr="00E16837">
              <w:rPr>
                <w:sz w:val="24"/>
                <w:szCs w:val="24"/>
              </w:rPr>
              <w:t>calculating</w:t>
            </w:r>
          </w:p>
        </w:tc>
        <w:tc>
          <w:tcPr>
            <w:tcW w:w="2970" w:type="dxa"/>
          </w:tcPr>
          <w:p w:rsidR="0068349E" w:rsidRPr="00E16837" w:rsidRDefault="0068349E" w:rsidP="004D2F79">
            <w:pPr>
              <w:rPr>
                <w:sz w:val="24"/>
                <w:szCs w:val="24"/>
              </w:rPr>
            </w:pPr>
            <w:r w:rsidRPr="00E16837">
              <w:rPr>
                <w:sz w:val="24"/>
                <w:szCs w:val="24"/>
              </w:rPr>
              <w:t>patriotic</w:t>
            </w:r>
            <w:bookmarkStart w:id="0" w:name="_GoBack"/>
            <w:bookmarkEnd w:id="0"/>
          </w:p>
        </w:tc>
      </w:tr>
      <w:tr w:rsidR="0068349E" w:rsidRPr="00E16837">
        <w:tc>
          <w:tcPr>
            <w:tcW w:w="1278" w:type="dxa"/>
          </w:tcPr>
          <w:p w:rsidR="0068349E" w:rsidRPr="00E16837" w:rsidRDefault="0068349E">
            <w:pPr>
              <w:rPr>
                <w:b/>
                <w:sz w:val="24"/>
                <w:szCs w:val="24"/>
              </w:rPr>
            </w:pPr>
            <w:r w:rsidRPr="00E16837">
              <w:rPr>
                <w:b/>
                <w:sz w:val="24"/>
                <w:szCs w:val="24"/>
              </w:rPr>
              <w:t>Motives recognized</w:t>
            </w:r>
          </w:p>
        </w:tc>
        <w:tc>
          <w:tcPr>
            <w:tcW w:w="3042" w:type="dxa"/>
          </w:tcPr>
          <w:p w:rsidR="0068349E" w:rsidRPr="00E16837" w:rsidRDefault="00CA1C18" w:rsidP="00CA1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 expansion</w:t>
            </w:r>
            <w:r w:rsidR="0068349E" w:rsidRPr="00E16837">
              <w:rPr>
                <w:sz w:val="24"/>
                <w:szCs w:val="24"/>
              </w:rPr>
              <w:t>, demands of capitalis</w:t>
            </w:r>
            <w:r w:rsidR="00E16837" w:rsidRPr="00E16837">
              <w:rPr>
                <w:sz w:val="24"/>
                <w:szCs w:val="24"/>
              </w:rPr>
              <w:t>t institutions within the US</w:t>
            </w:r>
          </w:p>
        </w:tc>
        <w:tc>
          <w:tcPr>
            <w:tcW w:w="3330" w:type="dxa"/>
          </w:tcPr>
          <w:p w:rsidR="0068349E" w:rsidRPr="00E16837" w:rsidRDefault="00E16837">
            <w:pPr>
              <w:rPr>
                <w:sz w:val="24"/>
                <w:szCs w:val="24"/>
              </w:rPr>
            </w:pPr>
            <w:r w:rsidRPr="00E16837">
              <w:rPr>
                <w:sz w:val="24"/>
                <w:szCs w:val="24"/>
              </w:rPr>
              <w:t xml:space="preserve">to </w:t>
            </w:r>
            <w:r w:rsidR="0068349E" w:rsidRPr="00E16837">
              <w:rPr>
                <w:sz w:val="24"/>
                <w:szCs w:val="24"/>
              </w:rPr>
              <w:t>increase power and security, safeguard interests, maintain balance of power among nations</w:t>
            </w:r>
          </w:p>
        </w:tc>
        <w:tc>
          <w:tcPr>
            <w:tcW w:w="2970" w:type="dxa"/>
          </w:tcPr>
          <w:p w:rsidR="0068349E" w:rsidRPr="00E16837" w:rsidRDefault="0068349E" w:rsidP="006127B9">
            <w:pPr>
              <w:rPr>
                <w:sz w:val="24"/>
                <w:szCs w:val="24"/>
              </w:rPr>
            </w:pPr>
            <w:proofErr w:type="gramStart"/>
            <w:r w:rsidRPr="00E16837">
              <w:rPr>
                <w:sz w:val="24"/>
                <w:szCs w:val="24"/>
              </w:rPr>
              <w:t>spread</w:t>
            </w:r>
            <w:proofErr w:type="gramEnd"/>
            <w:r w:rsidRPr="00E16837">
              <w:rPr>
                <w:sz w:val="24"/>
                <w:szCs w:val="24"/>
              </w:rPr>
              <w:t xml:space="preserve"> </w:t>
            </w:r>
            <w:r w:rsidR="006127B9">
              <w:rPr>
                <w:sz w:val="24"/>
                <w:szCs w:val="24"/>
              </w:rPr>
              <w:t>US</w:t>
            </w:r>
            <w:r w:rsidRPr="00E16837">
              <w:rPr>
                <w:sz w:val="24"/>
                <w:szCs w:val="24"/>
              </w:rPr>
              <w:t xml:space="preserve"> values abroad, become a leader of the world order</w:t>
            </w:r>
          </w:p>
        </w:tc>
      </w:tr>
      <w:tr w:rsidR="0068349E" w:rsidRPr="00E16837">
        <w:tc>
          <w:tcPr>
            <w:tcW w:w="1278" w:type="dxa"/>
          </w:tcPr>
          <w:p w:rsidR="0068349E" w:rsidRPr="00E16837" w:rsidRDefault="0068349E">
            <w:pPr>
              <w:rPr>
                <w:b/>
                <w:sz w:val="24"/>
                <w:szCs w:val="24"/>
              </w:rPr>
            </w:pPr>
            <w:r w:rsidRPr="00E16837">
              <w:rPr>
                <w:b/>
                <w:sz w:val="24"/>
                <w:szCs w:val="24"/>
              </w:rPr>
              <w:t>Behavior observed</w:t>
            </w:r>
          </w:p>
        </w:tc>
        <w:tc>
          <w:tcPr>
            <w:tcW w:w="3042" w:type="dxa"/>
          </w:tcPr>
          <w:p w:rsidR="0068349E" w:rsidRPr="00E16837" w:rsidRDefault="0068349E">
            <w:pPr>
              <w:rPr>
                <w:sz w:val="24"/>
                <w:szCs w:val="24"/>
              </w:rPr>
            </w:pPr>
            <w:r w:rsidRPr="00E16837">
              <w:rPr>
                <w:sz w:val="24"/>
                <w:szCs w:val="24"/>
              </w:rPr>
              <w:t>aggression, exploitation</w:t>
            </w:r>
          </w:p>
        </w:tc>
        <w:tc>
          <w:tcPr>
            <w:tcW w:w="3330" w:type="dxa"/>
          </w:tcPr>
          <w:p w:rsidR="0068349E" w:rsidRPr="00E16837" w:rsidRDefault="0068349E" w:rsidP="006127B9">
            <w:pPr>
              <w:rPr>
                <w:sz w:val="24"/>
                <w:szCs w:val="24"/>
              </w:rPr>
            </w:pPr>
            <w:proofErr w:type="gramStart"/>
            <w:r w:rsidRPr="00E16837">
              <w:rPr>
                <w:sz w:val="24"/>
                <w:szCs w:val="24"/>
              </w:rPr>
              <w:t>cautious</w:t>
            </w:r>
            <w:proofErr w:type="gramEnd"/>
            <w:r w:rsidRPr="00E16837">
              <w:rPr>
                <w:sz w:val="24"/>
                <w:szCs w:val="24"/>
              </w:rPr>
              <w:t xml:space="preserve">, calculating, cold-blooded, </w:t>
            </w:r>
            <w:r w:rsidR="006127B9">
              <w:rPr>
                <w:sz w:val="24"/>
                <w:szCs w:val="24"/>
              </w:rPr>
              <w:t>maybe</w:t>
            </w:r>
            <w:r w:rsidRPr="00E16837">
              <w:rPr>
                <w:sz w:val="24"/>
                <w:szCs w:val="24"/>
              </w:rPr>
              <w:t xml:space="preserve"> amoral</w:t>
            </w:r>
          </w:p>
        </w:tc>
        <w:tc>
          <w:tcPr>
            <w:tcW w:w="2970" w:type="dxa"/>
          </w:tcPr>
          <w:p w:rsidR="0068349E" w:rsidRPr="00E16837" w:rsidRDefault="0068349E">
            <w:pPr>
              <w:rPr>
                <w:sz w:val="24"/>
                <w:szCs w:val="24"/>
              </w:rPr>
            </w:pPr>
            <w:r w:rsidRPr="00E16837">
              <w:rPr>
                <w:sz w:val="24"/>
                <w:szCs w:val="24"/>
              </w:rPr>
              <w:t>defensive, protective, generous</w:t>
            </w:r>
          </w:p>
        </w:tc>
      </w:tr>
      <w:tr w:rsidR="0068349E" w:rsidRPr="00E16837">
        <w:tc>
          <w:tcPr>
            <w:tcW w:w="1278" w:type="dxa"/>
          </w:tcPr>
          <w:p w:rsidR="0068349E" w:rsidRPr="00E16837" w:rsidRDefault="0068349E">
            <w:pPr>
              <w:rPr>
                <w:b/>
                <w:sz w:val="24"/>
                <w:szCs w:val="24"/>
              </w:rPr>
            </w:pPr>
            <w:r w:rsidRPr="00E16837">
              <w:rPr>
                <w:b/>
                <w:sz w:val="24"/>
                <w:szCs w:val="24"/>
              </w:rPr>
              <w:t>Means used</w:t>
            </w:r>
          </w:p>
        </w:tc>
        <w:tc>
          <w:tcPr>
            <w:tcW w:w="3042" w:type="dxa"/>
          </w:tcPr>
          <w:p w:rsidR="0068349E" w:rsidRPr="00E16837" w:rsidRDefault="0068349E">
            <w:pPr>
              <w:rPr>
                <w:sz w:val="24"/>
                <w:szCs w:val="24"/>
              </w:rPr>
            </w:pPr>
            <w:r w:rsidRPr="00E16837">
              <w:rPr>
                <w:sz w:val="24"/>
                <w:szCs w:val="24"/>
              </w:rPr>
              <w:t>domination by military force, use of investment, trade and culture</w:t>
            </w:r>
          </w:p>
        </w:tc>
        <w:tc>
          <w:tcPr>
            <w:tcW w:w="3330" w:type="dxa"/>
          </w:tcPr>
          <w:p w:rsidR="0068349E" w:rsidRPr="00E16837" w:rsidRDefault="0068349E">
            <w:pPr>
              <w:rPr>
                <w:sz w:val="24"/>
                <w:szCs w:val="24"/>
              </w:rPr>
            </w:pPr>
            <w:r w:rsidRPr="00E16837">
              <w:rPr>
                <w:sz w:val="24"/>
                <w:szCs w:val="24"/>
              </w:rPr>
              <w:t>shrewd diplomacy and muscle-flexing via politics, military, or economics</w:t>
            </w:r>
          </w:p>
        </w:tc>
        <w:tc>
          <w:tcPr>
            <w:tcW w:w="2970" w:type="dxa"/>
          </w:tcPr>
          <w:p w:rsidR="0068349E" w:rsidRPr="00E16837" w:rsidRDefault="0068349E">
            <w:pPr>
              <w:rPr>
                <w:sz w:val="24"/>
                <w:szCs w:val="24"/>
              </w:rPr>
            </w:pPr>
            <w:r w:rsidRPr="00E16837">
              <w:rPr>
                <w:sz w:val="24"/>
                <w:szCs w:val="24"/>
              </w:rPr>
              <w:t>benevolent use of aid and trade; military assistance; sacrifice for the common good</w:t>
            </w:r>
          </w:p>
        </w:tc>
      </w:tr>
      <w:tr w:rsidR="0068349E" w:rsidRPr="00E16837">
        <w:tc>
          <w:tcPr>
            <w:tcW w:w="1278" w:type="dxa"/>
          </w:tcPr>
          <w:p w:rsidR="0068349E" w:rsidRPr="00E16837" w:rsidRDefault="0068349E">
            <w:pPr>
              <w:rPr>
                <w:b/>
                <w:sz w:val="24"/>
                <w:szCs w:val="24"/>
              </w:rPr>
            </w:pPr>
            <w:r w:rsidRPr="00E16837">
              <w:rPr>
                <w:b/>
                <w:sz w:val="24"/>
                <w:szCs w:val="24"/>
              </w:rPr>
              <w:t>Results identified</w:t>
            </w:r>
          </w:p>
        </w:tc>
        <w:tc>
          <w:tcPr>
            <w:tcW w:w="3042" w:type="dxa"/>
          </w:tcPr>
          <w:p w:rsidR="0068349E" w:rsidRPr="00E16837" w:rsidRDefault="0068349E">
            <w:pPr>
              <w:rPr>
                <w:sz w:val="24"/>
                <w:szCs w:val="24"/>
              </w:rPr>
            </w:pPr>
            <w:r w:rsidRPr="00E16837">
              <w:rPr>
                <w:sz w:val="24"/>
                <w:szCs w:val="24"/>
              </w:rPr>
              <w:t>oppression, enriching of the U.S., resentment among less-developed countries, support of dictators abroad</w:t>
            </w:r>
          </w:p>
        </w:tc>
        <w:tc>
          <w:tcPr>
            <w:tcW w:w="3330" w:type="dxa"/>
          </w:tcPr>
          <w:p w:rsidR="0068349E" w:rsidRPr="00E16837" w:rsidRDefault="0068349E">
            <w:pPr>
              <w:rPr>
                <w:sz w:val="24"/>
                <w:szCs w:val="24"/>
              </w:rPr>
            </w:pPr>
            <w:r w:rsidRPr="00E16837">
              <w:rPr>
                <w:i/>
                <w:sz w:val="24"/>
                <w:szCs w:val="24"/>
              </w:rPr>
              <w:t>successes</w:t>
            </w:r>
            <w:r w:rsidRPr="00E16837">
              <w:rPr>
                <w:sz w:val="24"/>
                <w:szCs w:val="24"/>
              </w:rPr>
              <w:t>: peace and enhanced power</w:t>
            </w:r>
          </w:p>
          <w:p w:rsidR="0068349E" w:rsidRPr="00E16837" w:rsidRDefault="0068349E" w:rsidP="0068349E">
            <w:pPr>
              <w:rPr>
                <w:sz w:val="24"/>
                <w:szCs w:val="24"/>
              </w:rPr>
            </w:pPr>
            <w:r w:rsidRPr="00E16837">
              <w:rPr>
                <w:i/>
                <w:sz w:val="24"/>
                <w:szCs w:val="24"/>
              </w:rPr>
              <w:t>failures</w:t>
            </w:r>
            <w:r w:rsidRPr="00E16837">
              <w:rPr>
                <w:sz w:val="24"/>
                <w:szCs w:val="24"/>
              </w:rPr>
              <w:t>: overstretch, imperialism, and misguided moral crusades</w:t>
            </w:r>
          </w:p>
        </w:tc>
        <w:tc>
          <w:tcPr>
            <w:tcW w:w="2970" w:type="dxa"/>
          </w:tcPr>
          <w:p w:rsidR="0068349E" w:rsidRPr="00E16837" w:rsidRDefault="0068349E" w:rsidP="006127B9">
            <w:pPr>
              <w:rPr>
                <w:sz w:val="24"/>
                <w:szCs w:val="24"/>
              </w:rPr>
            </w:pPr>
            <w:r w:rsidRPr="00E16837">
              <w:rPr>
                <w:sz w:val="24"/>
                <w:szCs w:val="24"/>
              </w:rPr>
              <w:t>peace, security, prosperity</w:t>
            </w:r>
            <w:r w:rsidR="00E16837" w:rsidRPr="00E16837">
              <w:rPr>
                <w:sz w:val="24"/>
                <w:szCs w:val="24"/>
              </w:rPr>
              <w:t>; spread of US influence around the world</w:t>
            </w:r>
          </w:p>
        </w:tc>
      </w:tr>
      <w:tr w:rsidR="0068349E" w:rsidRPr="00E16837">
        <w:tc>
          <w:tcPr>
            <w:tcW w:w="1278" w:type="dxa"/>
          </w:tcPr>
          <w:p w:rsidR="0068349E" w:rsidRPr="00E16837" w:rsidRDefault="0068349E" w:rsidP="00984836">
            <w:pPr>
              <w:rPr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68349E" w:rsidRPr="00E16837" w:rsidRDefault="0068349E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68349E" w:rsidRPr="00E16837" w:rsidRDefault="0068349E" w:rsidP="00966265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68349E" w:rsidRPr="00E16837" w:rsidRDefault="0068349E">
            <w:pPr>
              <w:rPr>
                <w:sz w:val="24"/>
                <w:szCs w:val="24"/>
              </w:rPr>
            </w:pPr>
          </w:p>
        </w:tc>
      </w:tr>
    </w:tbl>
    <w:p w:rsidR="00966265" w:rsidRDefault="00966265">
      <w:pPr>
        <w:rPr>
          <w:b/>
        </w:rPr>
      </w:pPr>
    </w:p>
    <w:p w:rsidR="00966265" w:rsidRPr="008D69F4" w:rsidRDefault="00966265">
      <w:pPr>
        <w:rPr>
          <w:sz w:val="20"/>
          <w:szCs w:val="20"/>
        </w:rPr>
      </w:pPr>
      <w:r w:rsidRPr="008D69F4">
        <w:rPr>
          <w:sz w:val="20"/>
          <w:szCs w:val="20"/>
        </w:rPr>
        <w:t xml:space="preserve">Which of the three interpretations above best explains the following individuals and </w:t>
      </w:r>
      <w:proofErr w:type="gramStart"/>
      <w:r w:rsidRPr="008D69F4">
        <w:rPr>
          <w:sz w:val="20"/>
          <w:szCs w:val="20"/>
        </w:rPr>
        <w:t>events?:</w:t>
      </w:r>
      <w:proofErr w:type="gramEnd"/>
    </w:p>
    <w:p w:rsidR="00966265" w:rsidRPr="008D69F4" w:rsidRDefault="00966265">
      <w:pPr>
        <w:rPr>
          <w:sz w:val="20"/>
          <w:szCs w:val="20"/>
        </w:rPr>
      </w:pPr>
    </w:p>
    <w:p w:rsidR="00966265" w:rsidRPr="008D69F4" w:rsidRDefault="00966265" w:rsidP="00966265">
      <w:pPr>
        <w:pStyle w:val="ListParagraph"/>
        <w:numPr>
          <w:ilvl w:val="0"/>
          <w:numId w:val="1"/>
        </w:numPr>
        <w:rPr>
          <w:sz w:val="20"/>
          <w:szCs w:val="20"/>
        </w:rPr>
        <w:sectPr w:rsidR="00966265" w:rsidRPr="008D69F4">
          <w:pgSz w:w="12240" w:h="15840"/>
          <w:pgMar w:top="990" w:right="1440" w:bottom="1440" w:left="1440" w:gutter="0"/>
          <w:docGrid w:linePitch="360"/>
        </w:sectPr>
      </w:pPr>
    </w:p>
    <w:p w:rsidR="00966265" w:rsidRPr="00E65175" w:rsidRDefault="00966265" w:rsidP="00966265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  <w:highlight w:val="yellow"/>
        </w:rPr>
      </w:pPr>
      <w:r w:rsidRPr="00E65175">
        <w:rPr>
          <w:sz w:val="20"/>
          <w:szCs w:val="20"/>
          <w:highlight w:val="yellow"/>
        </w:rPr>
        <w:t>the Spanish-American War</w:t>
      </w:r>
    </w:p>
    <w:p w:rsidR="00966265" w:rsidRPr="00E65175" w:rsidRDefault="00966265" w:rsidP="00966265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  <w:highlight w:val="yellow"/>
        </w:rPr>
      </w:pPr>
      <w:r w:rsidRPr="00E65175">
        <w:rPr>
          <w:sz w:val="20"/>
          <w:szCs w:val="20"/>
          <w:highlight w:val="yellow"/>
        </w:rPr>
        <w:t>Theodore Roosevelt</w:t>
      </w:r>
    </w:p>
    <w:p w:rsidR="00966265" w:rsidRPr="00E65175" w:rsidRDefault="00966265" w:rsidP="00966265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  <w:highlight w:val="yellow"/>
        </w:rPr>
      </w:pPr>
      <w:r w:rsidRPr="00E65175">
        <w:rPr>
          <w:sz w:val="20"/>
          <w:szCs w:val="20"/>
          <w:highlight w:val="yellow"/>
        </w:rPr>
        <w:t>Woodrow Wilson</w:t>
      </w:r>
    </w:p>
    <w:p w:rsidR="00966265" w:rsidRPr="008D69F4" w:rsidRDefault="00966265" w:rsidP="00966265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8D69F4">
        <w:rPr>
          <w:sz w:val="20"/>
          <w:szCs w:val="20"/>
        </w:rPr>
        <w:t>World Wars One and Two</w:t>
      </w:r>
    </w:p>
    <w:p w:rsidR="00966265" w:rsidRPr="008D69F4" w:rsidRDefault="00966265" w:rsidP="00966265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8D69F4">
        <w:rPr>
          <w:sz w:val="20"/>
          <w:szCs w:val="20"/>
        </w:rPr>
        <w:br w:type="column"/>
        <w:t>Vietnam</w:t>
      </w:r>
    </w:p>
    <w:p w:rsidR="00966265" w:rsidRPr="008D69F4" w:rsidRDefault="00966265" w:rsidP="00966265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8D69F4">
        <w:rPr>
          <w:sz w:val="20"/>
          <w:szCs w:val="20"/>
        </w:rPr>
        <w:t>the Cold War</w:t>
      </w:r>
    </w:p>
    <w:p w:rsidR="00966265" w:rsidRPr="008D69F4" w:rsidRDefault="00966265" w:rsidP="00966265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8D69F4">
        <w:rPr>
          <w:sz w:val="20"/>
          <w:szCs w:val="20"/>
        </w:rPr>
        <w:t>the war on terrorism</w:t>
      </w:r>
    </w:p>
    <w:p w:rsidR="00966265" w:rsidRPr="008D69F4" w:rsidRDefault="00966265" w:rsidP="00966265">
      <w:pPr>
        <w:pStyle w:val="ListParagraph"/>
        <w:numPr>
          <w:ilvl w:val="0"/>
          <w:numId w:val="1"/>
        </w:numPr>
        <w:spacing w:line="480" w:lineRule="auto"/>
        <w:rPr>
          <w:sz w:val="20"/>
          <w:szCs w:val="20"/>
        </w:rPr>
      </w:pPr>
      <w:r w:rsidRPr="008D69F4">
        <w:rPr>
          <w:sz w:val="20"/>
          <w:szCs w:val="20"/>
        </w:rPr>
        <w:t>current and recent presidents</w:t>
      </w:r>
    </w:p>
    <w:sectPr w:rsidR="00966265" w:rsidRPr="008D69F4" w:rsidSect="00966265">
      <w:type w:val="continuous"/>
      <w:pgSz w:w="12240" w:h="15840"/>
      <w:pgMar w:top="1440" w:right="1440" w:bottom="720" w:left="1440" w:gutter="0"/>
      <w:cols w:num="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4754716"/>
    <w:multiLevelType w:val="hybridMultilevel"/>
    <w:tmpl w:val="B506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68349E"/>
    <w:rsid w:val="003D3A49"/>
    <w:rsid w:val="004D2F79"/>
    <w:rsid w:val="006127B9"/>
    <w:rsid w:val="0068349E"/>
    <w:rsid w:val="008D69F4"/>
    <w:rsid w:val="009145DE"/>
    <w:rsid w:val="00966265"/>
    <w:rsid w:val="00984836"/>
    <w:rsid w:val="00BD1858"/>
    <w:rsid w:val="00CA1C18"/>
    <w:rsid w:val="00E16837"/>
    <w:rsid w:val="00E65175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4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683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2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1842</Characters>
  <Application>Microsoft Word 12.0.0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School District 20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Psarakis</dc:creator>
  <cp:lastModifiedBy>CAC</cp:lastModifiedBy>
  <cp:revision>4</cp:revision>
  <dcterms:created xsi:type="dcterms:W3CDTF">2017-02-16T06:20:00Z</dcterms:created>
  <dcterms:modified xsi:type="dcterms:W3CDTF">2017-02-16T06:27:00Z</dcterms:modified>
</cp:coreProperties>
</file>