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F" w:rsidRDefault="00BA79EF" w:rsidP="00BA79EF">
      <w:pPr>
        <w:spacing w:beforeLines="1" w:afterLines="1"/>
        <w:rPr>
          <w:rFonts w:asciiTheme="majorHAnsi" w:hAnsiTheme="majorHAnsi" w:cs="Times New Roman"/>
          <w:b/>
          <w:sz w:val="32"/>
          <w:szCs w:val="20"/>
        </w:rPr>
      </w:pPr>
      <w:r w:rsidRPr="00D8126A">
        <w:rPr>
          <w:rFonts w:asciiTheme="majorHAnsi" w:hAnsiTheme="majorHAnsi" w:cs="Times New Roman"/>
          <w:b/>
          <w:sz w:val="32"/>
          <w:szCs w:val="20"/>
        </w:rPr>
        <w:t>The Lesson</w:t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rFonts w:asciiTheme="majorHAnsi" w:hAnsiTheme="majorHAnsi" w:cs="Times New Roman"/>
          <w:b/>
          <w:sz w:val="32"/>
          <w:szCs w:val="20"/>
        </w:rPr>
        <w:tab/>
      </w:r>
      <w:r>
        <w:rPr>
          <w:noProof/>
        </w:rPr>
        <w:drawing>
          <wp:inline distT="0" distB="0" distL="0" distR="0">
            <wp:extent cx="1047750" cy="1117600"/>
            <wp:effectExtent l="25400" t="0" r="0" b="0"/>
            <wp:docPr id="15" name="il_fi" descr="http://szergely.sfblogs.net/files/2010/04/07edward-lucie-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zergely.sfblogs.net/files/2010/04/07edward-lucie-smit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EF" w:rsidRPr="00D8126A" w:rsidRDefault="00BA79EF" w:rsidP="00BA79EF">
      <w:pPr>
        <w:spacing w:beforeLines="1" w:afterLines="1"/>
        <w:rPr>
          <w:rFonts w:asciiTheme="majorHAnsi" w:hAnsiTheme="majorHAnsi" w:cs="Times New Roman"/>
          <w:sz w:val="32"/>
          <w:szCs w:val="20"/>
        </w:rPr>
      </w:pPr>
    </w:p>
    <w:p w:rsidR="00BA79EF" w:rsidRPr="00D8126A" w:rsidRDefault="00BA79EF" w:rsidP="00BA79EF">
      <w:pPr>
        <w:spacing w:beforeLines="1" w:afterLines="1" w:line="360" w:lineRule="auto"/>
        <w:rPr>
          <w:rFonts w:asciiTheme="majorHAnsi" w:hAnsiTheme="majorHAnsi" w:cs="Times New Roman"/>
          <w:sz w:val="28"/>
          <w:szCs w:val="20"/>
        </w:rPr>
      </w:pPr>
      <w:r w:rsidRPr="00D8126A">
        <w:rPr>
          <w:rFonts w:asciiTheme="majorHAnsi" w:hAnsiTheme="majorHAnsi" w:cs="Times New Roman"/>
          <w:sz w:val="28"/>
          <w:szCs w:val="20"/>
        </w:rPr>
        <w:t>“Your father’s gone,” my bald headmaster said.</w:t>
      </w:r>
      <w:r w:rsidRPr="00D8126A">
        <w:rPr>
          <w:rFonts w:asciiTheme="majorHAnsi" w:hAnsiTheme="majorHAnsi" w:cs="Times New Roman"/>
          <w:sz w:val="28"/>
          <w:szCs w:val="20"/>
        </w:rPr>
        <w:br/>
        <w:t>His shiny dome and brown tobacco jar</w:t>
      </w:r>
      <w:r w:rsidRPr="00D8126A">
        <w:rPr>
          <w:rFonts w:asciiTheme="majorHAnsi" w:hAnsiTheme="majorHAnsi" w:cs="Times New Roman"/>
          <w:sz w:val="28"/>
          <w:szCs w:val="20"/>
        </w:rPr>
        <w:br/>
        <w:t>Splintered at once in tears. It wasn’t grief.</w:t>
      </w:r>
      <w:r w:rsidRPr="00D8126A">
        <w:rPr>
          <w:rFonts w:asciiTheme="majorHAnsi" w:hAnsiTheme="majorHAnsi" w:cs="Times New Roman"/>
          <w:sz w:val="28"/>
          <w:szCs w:val="20"/>
        </w:rPr>
        <w:br/>
        <w:t>I cried for knowledge which was bitterer</w:t>
      </w:r>
      <w:r w:rsidRPr="00D8126A">
        <w:rPr>
          <w:rFonts w:asciiTheme="majorHAnsi" w:hAnsiTheme="majorHAnsi" w:cs="Times New Roman"/>
          <w:sz w:val="28"/>
          <w:szCs w:val="20"/>
        </w:rPr>
        <w:br/>
        <w:t>Than any grief. For there and then I knew</w:t>
      </w:r>
      <w:r w:rsidRPr="00D8126A">
        <w:rPr>
          <w:rFonts w:asciiTheme="majorHAnsi" w:hAnsiTheme="majorHAnsi" w:cs="Times New Roman"/>
          <w:sz w:val="28"/>
          <w:szCs w:val="20"/>
        </w:rPr>
        <w:br/>
        <w:t>That grief has uses – that a father dead</w:t>
      </w:r>
      <w:r w:rsidRPr="00D8126A">
        <w:rPr>
          <w:rFonts w:asciiTheme="majorHAnsi" w:hAnsiTheme="majorHAnsi" w:cs="Times New Roman"/>
          <w:sz w:val="28"/>
          <w:szCs w:val="20"/>
        </w:rPr>
        <w:br/>
        <w:t>Could bind the bully’s fist a week or two;</w:t>
      </w:r>
      <w:r w:rsidRPr="00D8126A">
        <w:rPr>
          <w:rFonts w:asciiTheme="majorHAnsi" w:hAnsiTheme="majorHAnsi" w:cs="Times New Roman"/>
          <w:sz w:val="28"/>
          <w:szCs w:val="20"/>
        </w:rPr>
        <w:br/>
        <w:t>And then I cried for shame, then for relief.</w:t>
      </w:r>
    </w:p>
    <w:p w:rsidR="00BA79EF" w:rsidRDefault="00BA79EF" w:rsidP="00BA79EF">
      <w:pPr>
        <w:spacing w:beforeLines="1" w:afterLines="1" w:line="360" w:lineRule="auto"/>
        <w:rPr>
          <w:rFonts w:asciiTheme="majorHAnsi" w:hAnsiTheme="majorHAnsi" w:cs="Times New Roman"/>
          <w:sz w:val="28"/>
          <w:szCs w:val="20"/>
        </w:rPr>
      </w:pPr>
      <w:r w:rsidRPr="00D8126A">
        <w:rPr>
          <w:rFonts w:asciiTheme="majorHAnsi" w:hAnsiTheme="majorHAnsi" w:cs="Times New Roman"/>
          <w:sz w:val="28"/>
          <w:szCs w:val="20"/>
        </w:rPr>
        <w:t>I was a month past ten when I learnt this:</w:t>
      </w:r>
      <w:r w:rsidRPr="00D8126A">
        <w:rPr>
          <w:rFonts w:asciiTheme="majorHAnsi" w:hAnsiTheme="majorHAnsi" w:cs="Times New Roman"/>
          <w:sz w:val="28"/>
          <w:szCs w:val="20"/>
        </w:rPr>
        <w:br/>
        <w:t>I still remember how the noise was stilled</w:t>
      </w:r>
      <w:r w:rsidRPr="00D8126A">
        <w:rPr>
          <w:rFonts w:asciiTheme="majorHAnsi" w:hAnsiTheme="majorHAnsi" w:cs="Times New Roman"/>
          <w:sz w:val="28"/>
          <w:szCs w:val="20"/>
        </w:rPr>
        <w:br/>
        <w:t>in school-assembly when my grief came in.</w:t>
      </w:r>
      <w:r w:rsidRPr="00D8126A">
        <w:rPr>
          <w:rFonts w:asciiTheme="majorHAnsi" w:hAnsiTheme="majorHAnsi" w:cs="Times New Roman"/>
          <w:sz w:val="28"/>
          <w:szCs w:val="20"/>
        </w:rPr>
        <w:br/>
        <w:t>Some goldfish in a bowl quietly sculled</w:t>
      </w:r>
      <w:r w:rsidRPr="00D8126A">
        <w:rPr>
          <w:rFonts w:asciiTheme="majorHAnsi" w:hAnsiTheme="majorHAnsi" w:cs="Times New Roman"/>
          <w:sz w:val="28"/>
          <w:szCs w:val="20"/>
        </w:rPr>
        <w:br/>
        <w:t>Around their shining prison on its shelf.</w:t>
      </w:r>
      <w:r w:rsidRPr="00D8126A">
        <w:rPr>
          <w:rFonts w:asciiTheme="majorHAnsi" w:hAnsiTheme="majorHAnsi" w:cs="Times New Roman"/>
          <w:sz w:val="28"/>
          <w:szCs w:val="20"/>
        </w:rPr>
        <w:br/>
        <w:t>They were indifferent. All the other eyes</w:t>
      </w:r>
      <w:r w:rsidRPr="00D8126A">
        <w:rPr>
          <w:rFonts w:asciiTheme="majorHAnsi" w:hAnsiTheme="majorHAnsi" w:cs="Times New Roman"/>
          <w:sz w:val="28"/>
          <w:szCs w:val="20"/>
        </w:rPr>
        <w:br/>
        <w:t>Were turned towards me. Somewhere in myself</w:t>
      </w:r>
      <w:r w:rsidRPr="00D8126A">
        <w:rPr>
          <w:rFonts w:asciiTheme="majorHAnsi" w:hAnsiTheme="majorHAnsi" w:cs="Times New Roman"/>
          <w:sz w:val="28"/>
          <w:szCs w:val="20"/>
        </w:rPr>
        <w:br/>
        <w:t>Pride, like a goldfish, flashed a sudden fin.</w:t>
      </w:r>
    </w:p>
    <w:p w:rsidR="00BA79EF" w:rsidRPr="00D8126A" w:rsidRDefault="00BA79EF" w:rsidP="00BA79EF">
      <w:pPr>
        <w:spacing w:beforeLines="1" w:afterLines="1"/>
        <w:rPr>
          <w:rFonts w:asciiTheme="majorHAnsi" w:hAnsiTheme="majorHAnsi" w:cs="Times New Roman"/>
          <w:sz w:val="28"/>
          <w:szCs w:val="20"/>
        </w:rPr>
      </w:pPr>
    </w:p>
    <w:p w:rsidR="00BA79EF" w:rsidRDefault="00BA79EF" w:rsidP="00BA79EF">
      <w:pPr>
        <w:spacing w:beforeLines="1" w:afterLines="1"/>
        <w:ind w:left="2160" w:firstLine="720"/>
        <w:rPr>
          <w:rFonts w:ascii="Times" w:hAnsi="Times" w:cs="Times New Roman"/>
          <w:b/>
          <w:sz w:val="32"/>
          <w:szCs w:val="20"/>
        </w:rPr>
      </w:pPr>
      <w:r w:rsidRPr="00D8126A">
        <w:rPr>
          <w:rFonts w:ascii="Times" w:hAnsi="Times" w:cs="Times New Roman"/>
          <w:b/>
          <w:sz w:val="32"/>
          <w:szCs w:val="20"/>
        </w:rPr>
        <w:t>by Edward Lucie-Smith</w:t>
      </w:r>
      <w:r>
        <w:rPr>
          <w:rFonts w:ascii="Times" w:hAnsi="Times" w:cs="Times New Roman"/>
          <w:b/>
          <w:sz w:val="32"/>
          <w:szCs w:val="20"/>
        </w:rPr>
        <w:t xml:space="preserve"> (1933- )</w:t>
      </w:r>
    </w:p>
    <w:p w:rsidR="00E309E9" w:rsidRDefault="00BA79EF"/>
    <w:sectPr w:rsidR="00E309E9" w:rsidSect="00E309E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79EF"/>
    <w:rsid w:val="00BA79EF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EF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 CAC</dc:creator>
  <cp:keywords/>
  <cp:lastModifiedBy>CAC CAC</cp:lastModifiedBy>
  <cp:revision>1</cp:revision>
  <dcterms:created xsi:type="dcterms:W3CDTF">2014-09-25T05:37:00Z</dcterms:created>
  <dcterms:modified xsi:type="dcterms:W3CDTF">2014-09-25T05:37:00Z</dcterms:modified>
</cp:coreProperties>
</file>