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75" w:rsidRDefault="002B0175"/>
    <w:p w:rsidR="002B0175" w:rsidRDefault="002B0175"/>
    <w:p w:rsidR="002B0175" w:rsidRDefault="002B0175" w:rsidP="002B0175">
      <w:pPr>
        <w:jc w:val="center"/>
        <w:rPr>
          <w:b/>
          <w:u w:val="single"/>
        </w:rPr>
      </w:pPr>
      <w:r w:rsidRPr="002B0175">
        <w:rPr>
          <w:b/>
          <w:u w:val="single"/>
        </w:rPr>
        <w:t>Command Terms for History</w:t>
      </w:r>
    </w:p>
    <w:p w:rsidR="002B0175" w:rsidRDefault="002B0175" w:rsidP="002B0175">
      <w:pPr>
        <w:jc w:val="center"/>
        <w:rPr>
          <w:b/>
          <w:u w:val="single"/>
        </w:rPr>
      </w:pPr>
    </w:p>
    <w:p w:rsidR="002B0175" w:rsidRDefault="002B0175" w:rsidP="002B0175"/>
    <w:tbl>
      <w:tblPr>
        <w:tblStyle w:val="TableGrid"/>
        <w:tblW w:w="0" w:type="auto"/>
        <w:tblLook w:val="00BF"/>
      </w:tblPr>
      <w:tblGrid>
        <w:gridCol w:w="2943"/>
        <w:gridCol w:w="5573"/>
      </w:tblGrid>
      <w:tr w:rsidR="002B0175" w:rsidTr="002B0175">
        <w:tc>
          <w:tcPr>
            <w:tcW w:w="2943" w:type="dxa"/>
          </w:tcPr>
          <w:p w:rsidR="002B0175" w:rsidRPr="002B0175" w:rsidRDefault="002B0175" w:rsidP="002B0175">
            <w:pPr>
              <w:jc w:val="center"/>
              <w:rPr>
                <w:b/>
              </w:rPr>
            </w:pPr>
            <w:r w:rsidRPr="002B0175">
              <w:rPr>
                <w:b/>
              </w:rPr>
              <w:t>A01</w:t>
            </w:r>
          </w:p>
        </w:tc>
        <w:tc>
          <w:tcPr>
            <w:tcW w:w="5573" w:type="dxa"/>
          </w:tcPr>
          <w:p w:rsidR="002B0175" w:rsidRPr="002B0175" w:rsidRDefault="002B0175" w:rsidP="002B0175">
            <w:pPr>
              <w:jc w:val="center"/>
              <w:rPr>
                <w:b/>
              </w:rPr>
            </w:pPr>
            <w:r w:rsidRPr="002B0175">
              <w:rPr>
                <w:b/>
              </w:rPr>
              <w:t>Definitions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 w:rsidRPr="002B0175">
              <w:t xml:space="preserve">Describe </w:t>
            </w:r>
          </w:p>
        </w:tc>
        <w:tc>
          <w:tcPr>
            <w:tcW w:w="5573" w:type="dxa"/>
          </w:tcPr>
          <w:p w:rsidR="002B0175" w:rsidRPr="002B0175" w:rsidRDefault="002B0175" w:rsidP="002B0175">
            <w:r w:rsidRPr="002B0175">
              <w:t xml:space="preserve">Give a detailed account 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 w:rsidRPr="002B0175">
              <w:t xml:space="preserve">Define 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>Give the precise meaning of a word, phrase, concept or physical quantity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 xml:space="preserve">Identify 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>Provide an answer from a number of possibilities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pPr>
              <w:jc w:val="center"/>
              <w:rPr>
                <w:b/>
              </w:rPr>
            </w:pPr>
            <w:r w:rsidRPr="002B0175">
              <w:rPr>
                <w:b/>
              </w:rPr>
              <w:t>A02</w:t>
            </w:r>
          </w:p>
        </w:tc>
        <w:tc>
          <w:tcPr>
            <w:tcW w:w="5573" w:type="dxa"/>
          </w:tcPr>
          <w:p w:rsidR="002B0175" w:rsidRPr="002B0175" w:rsidRDefault="002B0175" w:rsidP="002B0175"/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 xml:space="preserve">Compare 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 xml:space="preserve">Give an account of the similarities between two (or more) items or situations, referring to both (all) of them throughout. 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>Contrast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 xml:space="preserve">Give and account of the differences between two (or more) items or situations, referring to both (all) of them throughout. 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>Compare and Contrast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 xml:space="preserve">Given and account of the similarities and differences between two (or more) items or situations, referring to both (all) of them throughout. 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>Distinguish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 xml:space="preserve">Make clear the differences between two or more concepts or items. 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 xml:space="preserve">Explain 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>Give a detailed account including reasons or causes.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pPr>
              <w:jc w:val="center"/>
              <w:rPr>
                <w:b/>
              </w:rPr>
            </w:pPr>
            <w:r w:rsidRPr="002B0175">
              <w:rPr>
                <w:b/>
              </w:rPr>
              <w:t>A03</w:t>
            </w:r>
          </w:p>
        </w:tc>
        <w:tc>
          <w:tcPr>
            <w:tcW w:w="5573" w:type="dxa"/>
          </w:tcPr>
          <w:p w:rsidR="002B0175" w:rsidRPr="002B0175" w:rsidRDefault="002B0175" w:rsidP="002B0175"/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>Discuss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 xml:space="preserve">Offer a considered and balanced review that includes a range of arguments, factors or hypotheses. Opinions or conclusions should be presented clearly and supported by appropriate evidence. 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 xml:space="preserve">Evaluate 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 xml:space="preserve">Make an appraisal by weighing strengths and limitations. 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 xml:space="preserve">Analyze 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 xml:space="preserve">Break down in order to bring out the essential elements or structure. 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 xml:space="preserve">Justify 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 xml:space="preserve">Give valid reasons or evidence to support an answer or conclusion. 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 xml:space="preserve">Examine 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>Consider an argument or concept in a way that uncovers the assumptions and interrelationships of the issue.</w:t>
            </w:r>
          </w:p>
        </w:tc>
      </w:tr>
      <w:tr w:rsidR="002B0175" w:rsidTr="002B0175">
        <w:tc>
          <w:tcPr>
            <w:tcW w:w="2943" w:type="dxa"/>
          </w:tcPr>
          <w:p w:rsidR="002B0175" w:rsidRPr="002B0175" w:rsidRDefault="002B0175" w:rsidP="002B0175">
            <w:r>
              <w:t xml:space="preserve">To What Extent </w:t>
            </w:r>
          </w:p>
        </w:tc>
        <w:tc>
          <w:tcPr>
            <w:tcW w:w="5573" w:type="dxa"/>
          </w:tcPr>
          <w:p w:rsidR="002B0175" w:rsidRPr="002B0175" w:rsidRDefault="002B0175" w:rsidP="002B0175">
            <w:r>
              <w:t xml:space="preserve">Consider the merits or otherwise </w:t>
            </w:r>
            <w:proofErr w:type="gramStart"/>
            <w:r>
              <w:t>of</w:t>
            </w:r>
            <w:proofErr w:type="gramEnd"/>
            <w:r>
              <w:t xml:space="preserve"> an argument or concept. Opinions and conclusions should be presented clearly and supported with appropriate evidence and sound argument. </w:t>
            </w:r>
          </w:p>
        </w:tc>
      </w:tr>
    </w:tbl>
    <w:p w:rsidR="002B0175" w:rsidRDefault="002B0175" w:rsidP="002B0175">
      <w:pPr>
        <w:rPr>
          <w:u w:val="single"/>
        </w:rPr>
      </w:pPr>
    </w:p>
    <w:p w:rsidR="002B0175" w:rsidRDefault="002B0175" w:rsidP="002B0175">
      <w:pPr>
        <w:rPr>
          <w:u w:val="single"/>
        </w:rPr>
      </w:pPr>
    </w:p>
    <w:p w:rsidR="002572BC" w:rsidRPr="002B0175" w:rsidRDefault="002B0175" w:rsidP="002B0175"/>
    <w:sectPr w:rsidR="002572BC" w:rsidRPr="002B0175" w:rsidSect="002572B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B0175"/>
    <w:rsid w:val="002B0175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B0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1</cp:revision>
  <dcterms:created xsi:type="dcterms:W3CDTF">2015-05-24T11:56:00Z</dcterms:created>
  <dcterms:modified xsi:type="dcterms:W3CDTF">2015-05-24T12:13:00Z</dcterms:modified>
</cp:coreProperties>
</file>